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5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pStyle w:val="945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tbl>
      <w:tblPr>
        <w:tblW w:w="9746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78"/>
        <w:gridCol w:w="5068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top"/>
            <w:textDirection w:val="lrTb"/>
            <w:noWrap w:val="false"/>
          </w:tcPr>
          <w:p>
            <w:pPr>
              <w:pStyle w:val="945"/>
              <w:ind w:left="-108"/>
              <w:jc w:val="both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О проекте закона Алтайского края 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«О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 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внесении изменений в закон А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л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тайского края «О регистре муниц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и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пальных нормативных правовых а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к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тов Алтайского края»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8" w:type="dxa"/>
            <w:vAlign w:val="top"/>
            <w:textDirection w:val="lrTb"/>
            <w:noWrap w:val="false"/>
          </w:tcPr>
          <w:p>
            <w:pPr>
              <w:pStyle w:val="945"/>
              <w:ind w:right="-82"/>
              <w:jc w:val="right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Проект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</w:tr>
    </w:tbl>
    <w:p>
      <w:pPr>
        <w:pStyle w:val="945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pStyle w:val="945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pStyle w:val="945"/>
        <w:ind w:left="-142" w:right="0" w:firstLine="709"/>
        <w:jc w:val="both"/>
        <w:rPr>
          <w:rFonts w:ascii="PT Astra Serif" w:hAnsi="PT Astra Serif"/>
          <w:szCs w:val="28"/>
        </w:rPr>
        <w:suppressLineNumbers w:val="0"/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  <w:t xml:space="preserve">В соответствии со статьей 73 Устава (Основного Закона) Алтайского края Алтайское краевое Законодательное Собрание  ПОСТАНОВЛЯЕТ:</w:t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pStyle w:val="945"/>
        <w:ind w:left="-142" w:right="0" w:firstLine="851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pStyle w:val="945"/>
        <w:ind w:left="-142" w:right="0" w:firstLine="709"/>
        <w:jc w:val="both"/>
        <w:widowControl w:val="off"/>
        <w:rPr>
          <w:rFonts w:ascii="PT Astra Serif" w:hAnsi="PT Astra Serif"/>
          <w:szCs w:val="28"/>
        </w:rPr>
        <w:suppressLineNumbers w:val="0"/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  <w:t xml:space="preserve">Принять в первом чтении проект закона Алтайского края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color w:val="000000"/>
          <w:szCs w:val="28"/>
        </w:rPr>
        <w:t xml:space="preserve">«О внесении изменений в закон Алтайского края «О регистре муниципальных нормативных правовых актов Алтайского края»</w:t>
      </w:r>
      <w:r>
        <w:rPr>
          <w:rFonts w:ascii="PT Astra Serif" w:hAnsi="PT Astra Serif"/>
          <w:szCs w:val="28"/>
        </w:rPr>
        <w:t xml:space="preserve">.</w:t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pStyle w:val="945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pStyle w:val="945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tbl>
      <w:tblPr>
        <w:tblpPr w:horzAnchor="margin" w:tblpXSpec="left" w:vertAnchor="text" w:tblpY="355" w:leftFromText="180" w:topFromText="0" w:rightFromText="180" w:bottomFromText="0"/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521"/>
        <w:gridCol w:w="3225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21" w:type="dxa"/>
            <w:vAlign w:val="top"/>
            <w:textDirection w:val="lrTb"/>
            <w:noWrap w:val="false"/>
          </w:tcPr>
          <w:p>
            <w:pPr>
              <w:pStyle w:val="945"/>
              <w:ind w:left="-108"/>
              <w:framePr w:hSpace="180" w:wrap="around" w:vAnchor="text" w:hAnchor="margin" w:y="355"/>
            </w:pPr>
            <w:r>
              <w:rPr>
                <w:rFonts w:ascii="PT Astra Serif" w:hAnsi="PT Astra Serif"/>
                <w:szCs w:val="28"/>
              </w:rPr>
              <w:t xml:space="preserve">Председатель Алтайского краевого</w:t>
            </w:r>
            <w:r>
              <w:rPr>
                <w:rFonts w:ascii="PT Astra Serif" w:hAnsi="PT Astra Serif"/>
                <w:szCs w:val="28"/>
              </w:rPr>
            </w:r>
            <w:r/>
          </w:p>
          <w:p>
            <w:pPr>
              <w:pStyle w:val="945"/>
              <w:ind w:left="-108"/>
              <w:spacing w:after="40"/>
              <w:rPr>
                <w:rFonts w:ascii="PT Astra Serif" w:hAnsi="PT Astra Serif"/>
                <w:szCs w:val="28"/>
              </w:rPr>
              <w:framePr w:hSpace="180" w:wrap="around" w:vAnchor="text" w:hAnchor="margin" w:y="355"/>
            </w:pPr>
            <w:r>
              <w:rPr>
                <w:rFonts w:ascii="PT Astra Serif" w:hAnsi="PT Astra Serif"/>
                <w:szCs w:val="28"/>
              </w:rPr>
              <w:t xml:space="preserve">Законодательного Собрания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25" w:type="dxa"/>
            <w:vAlign w:val="bottom"/>
            <w:textDirection w:val="lrTb"/>
            <w:noWrap w:val="false"/>
          </w:tcPr>
          <w:p>
            <w:pPr>
              <w:pStyle w:val="945"/>
              <w:ind w:right="-91"/>
              <w:jc w:val="right"/>
              <w:rPr>
                <w:rFonts w:ascii="PT Astra Serif" w:hAnsi="PT Astra Serif"/>
                <w:szCs w:val="28"/>
              </w:rPr>
              <w:framePr w:hSpace="180" w:wrap="around" w:vAnchor="text" w:hAnchor="margin" w:y="355"/>
            </w:pPr>
            <w:r>
              <w:rPr>
                <w:rFonts w:ascii="PT Astra Serif" w:hAnsi="PT Astra Serif"/>
                <w:color w:val="000000"/>
                <w:szCs w:val="28"/>
              </w:rPr>
              <w:t xml:space="preserve">А.А. Романенко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</w:tr>
    </w:tbl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567" w:bottom="1134" w:left="1701" w:header="56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>
      <w:rPr>
        <w:sz w:val="24"/>
        <w:szCs w:val="24"/>
      </w:rPr>
    </w:r>
    <w:r>
      <w:rPr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jc w:val="center"/>
      <w:spacing w:line="480" w:lineRule="auto"/>
      <w:rPr>
        <w:sz w:val="26"/>
        <w:szCs w:val="2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24075" cy="72407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4075" cy="724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1pt;height:57.01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sz w:val="26"/>
        <w:szCs w:val="26"/>
      </w:rPr>
    </w:r>
    <w:r>
      <w:rPr>
        <w:sz w:val="26"/>
        <w:szCs w:val="26"/>
      </w:rPr>
    </w:r>
  </w:p>
  <w:p>
    <w:pPr>
      <w:pStyle w:val="945"/>
      <w:jc w:val="center"/>
      <w:spacing w:line="480" w:lineRule="auto"/>
      <w:rPr>
        <w:rFonts w:ascii="PT Astra Serif" w:hAnsi="PT Astra Serif" w:cs="PT Astra Serif"/>
        <w:b/>
        <w:sz w:val="26"/>
        <w:szCs w:val="26"/>
      </w:rPr>
    </w:pPr>
    <w:r>
      <w:rPr>
        <w:rFonts w:ascii="PT Astra Serif" w:hAnsi="PT Astra Serif" w:eastAsia="PT Astra Serif" w:cs="PT Astra Serif"/>
        <w:b/>
        <w:sz w:val="26"/>
        <w:szCs w:val="26"/>
      </w:rPr>
      <w:t xml:space="preserve">АЛТАЙСКО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Е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 КРАЕВО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Е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 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ЗАКОНОДАТЕЛЬНО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Е СОБРАНИЕ</w:t>
    </w:r>
    <w:r>
      <w:rPr>
        <w:rFonts w:ascii="PT Astra Serif" w:hAnsi="PT Astra Serif" w:cs="PT Astra Serif"/>
        <w:b/>
        <w:sz w:val="26"/>
        <w:szCs w:val="26"/>
      </w:rPr>
    </w:r>
    <w:r>
      <w:rPr>
        <w:rFonts w:ascii="PT Astra Serif" w:hAnsi="PT Astra Serif" w:cs="PT Astra Serif"/>
        <w:b/>
        <w:sz w:val="26"/>
        <w:szCs w:val="26"/>
      </w:rPr>
    </w:r>
  </w:p>
  <w:p>
    <w:pPr>
      <w:pStyle w:val="945"/>
      <w:jc w:val="center"/>
      <w:spacing w:line="480" w:lineRule="auto"/>
      <w:rPr>
        <w:rFonts w:ascii="PT Astra Serif" w:hAnsi="PT Astra Serif" w:cs="PT Astra Serif"/>
        <w:b/>
        <w:spacing w:val="80"/>
        <w:sz w:val="36"/>
        <w:szCs w:val="36"/>
      </w:rPr>
    </w:pPr>
    <w:r>
      <w:rPr>
        <w:rFonts w:ascii="PT Astra Serif" w:hAnsi="PT Astra Serif" w:eastAsia="PT Astra Serif" w:cs="PT Astra Serif"/>
        <w:b/>
        <w:spacing w:val="80"/>
        <w:sz w:val="36"/>
        <w:szCs w:val="36"/>
      </w:rPr>
      <w:t xml:space="preserve">ПОСТАНОВЛЕНИЕ</w:t>
    </w:r>
    <w:r>
      <w:rPr>
        <w:rFonts w:ascii="PT Astra Serif" w:hAnsi="PT Astra Serif" w:cs="PT Astra Serif"/>
        <w:b/>
        <w:spacing w:val="80"/>
        <w:sz w:val="36"/>
        <w:szCs w:val="36"/>
      </w:rPr>
    </w:r>
    <w:r>
      <w:rPr>
        <w:rFonts w:ascii="PT Astra Serif" w:hAnsi="PT Astra Serif" w:cs="PT Astra Serif"/>
        <w:b/>
        <w:spacing w:val="80"/>
        <w:sz w:val="36"/>
        <w:szCs w:val="36"/>
      </w:rPr>
    </w:r>
  </w:p>
  <w:tbl>
    <w:tblPr>
      <w:tblW w:w="0" w:type="auto"/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  <w:tblLook w:val="04A0" w:firstRow="1" w:lastRow="0" w:firstColumn="1" w:lastColumn="0" w:noHBand="0" w:noVBand="1"/>
    </w:tblPr>
    <w:tblGrid>
      <w:gridCol w:w="2551"/>
      <w:gridCol w:w="3969"/>
      <w:gridCol w:w="454"/>
      <w:gridCol w:w="2772"/>
    </w:tblGrid>
    <w:tr>
      <w:tblPrEx/>
      <w:trPr/>
      <w:tc>
        <w:tcPr>
          <w:tcBorders>
            <w:bottom w:val="single" w:color="000000" w:sz="4" w:space="0"/>
          </w:tcBorders>
          <w:tcW w:w="2551" w:type="dxa"/>
          <w:vAlign w:val="top"/>
          <w:textDirection w:val="lrTb"/>
          <w:noWrap w:val="false"/>
        </w:tcPr>
        <w:p>
          <w:pPr>
            <w:pStyle w:val="945"/>
            <w:rPr>
              <w:szCs w:val="28"/>
            </w:rPr>
          </w:pPr>
          <w:r>
            <w:rPr>
              <w:szCs w:val="28"/>
            </w:rPr>
          </w:r>
          <w:r>
            <w:rPr>
              <w:szCs w:val="28"/>
            </w:rPr>
          </w:r>
          <w:r>
            <w:rPr>
              <w:szCs w:val="28"/>
            </w:rPr>
          </w:r>
        </w:p>
      </w:tc>
      <w:tc>
        <w:tcPr>
          <w:tcW w:w="3969" w:type="dxa"/>
          <w:vAlign w:val="top"/>
          <w:textDirection w:val="lrTb"/>
          <w:noWrap w:val="false"/>
        </w:tcPr>
        <w:p>
          <w:pPr>
            <w:pStyle w:val="945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  <w:r>
            <w:rPr>
              <w:sz w:val="24"/>
              <w:szCs w:val="24"/>
            </w:rPr>
          </w:r>
          <w:r>
            <w:rPr>
              <w:sz w:val="24"/>
              <w:szCs w:val="24"/>
            </w:rPr>
          </w:r>
        </w:p>
      </w:tc>
      <w:tc>
        <w:tcPr>
          <w:tcW w:w="454" w:type="dxa"/>
          <w:vAlign w:val="top"/>
          <w:textDirection w:val="lrTb"/>
          <w:noWrap w:val="false"/>
        </w:tcPr>
        <w:p>
          <w:pPr>
            <w:pStyle w:val="945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№</w:t>
          </w:r>
          <w:r>
            <w:rPr>
              <w:sz w:val="24"/>
              <w:szCs w:val="24"/>
            </w:rPr>
          </w:r>
          <w:r>
            <w:rPr>
              <w:sz w:val="24"/>
              <w:szCs w:val="24"/>
            </w:rPr>
          </w:r>
        </w:p>
      </w:tc>
      <w:tc>
        <w:tcPr>
          <w:tcBorders>
            <w:bottom w:val="single" w:color="000000" w:sz="4" w:space="0"/>
          </w:tcBorders>
          <w:tcW w:w="2772" w:type="dxa"/>
          <w:vAlign w:val="top"/>
          <w:textDirection w:val="lrTb"/>
          <w:noWrap w:val="false"/>
        </w:tcPr>
        <w:p>
          <w:pPr>
            <w:pStyle w:val="945"/>
            <w:rPr>
              <w:szCs w:val="28"/>
            </w:rPr>
          </w:pPr>
          <w:r>
            <w:rPr>
              <w:szCs w:val="28"/>
            </w:rPr>
          </w:r>
          <w:r>
            <w:rPr>
              <w:szCs w:val="28"/>
            </w:rPr>
          </w:r>
          <w:r>
            <w:rPr>
              <w:szCs w:val="28"/>
            </w:rPr>
          </w:r>
        </w:p>
      </w:tc>
    </w:tr>
  </w:tbl>
  <w:p>
    <w:pPr>
      <w:pStyle w:val="945"/>
      <w:jc w:val="center"/>
      <w:rPr>
        <w:sz w:val="24"/>
        <w:szCs w:val="24"/>
      </w:rPr>
    </w:pPr>
    <w:r>
      <w:rPr>
        <w:sz w:val="24"/>
        <w:szCs w:val="24"/>
      </w:rPr>
      <w:t xml:space="preserve">г. Барнаул</w:t>
    </w:r>
    <w:r>
      <w:rPr>
        <w:sz w:val="24"/>
        <w:szCs w:val="24"/>
      </w:rPr>
    </w:r>
    <w:r>
      <w:rPr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7">
    <w:name w:val="Heading 1"/>
    <w:basedOn w:val="945"/>
    <w:next w:val="945"/>
    <w:link w:val="76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8">
    <w:name w:val="Heading 1 Char"/>
    <w:link w:val="767"/>
    <w:uiPriority w:val="9"/>
    <w:rPr>
      <w:rFonts w:ascii="Arial" w:hAnsi="Arial" w:eastAsia="Arial" w:cs="Arial"/>
      <w:sz w:val="40"/>
      <w:szCs w:val="40"/>
    </w:rPr>
  </w:style>
  <w:style w:type="paragraph" w:styleId="769">
    <w:name w:val="Heading 2"/>
    <w:basedOn w:val="945"/>
    <w:next w:val="945"/>
    <w:link w:val="77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0">
    <w:name w:val="Heading 2 Char"/>
    <w:link w:val="769"/>
    <w:uiPriority w:val="9"/>
    <w:rPr>
      <w:rFonts w:ascii="Arial" w:hAnsi="Arial" w:eastAsia="Arial" w:cs="Arial"/>
      <w:sz w:val="34"/>
    </w:rPr>
  </w:style>
  <w:style w:type="paragraph" w:styleId="771">
    <w:name w:val="Heading 3"/>
    <w:basedOn w:val="945"/>
    <w:next w:val="945"/>
    <w:link w:val="77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2">
    <w:name w:val="Heading 3 Char"/>
    <w:link w:val="771"/>
    <w:uiPriority w:val="9"/>
    <w:rPr>
      <w:rFonts w:ascii="Arial" w:hAnsi="Arial" w:eastAsia="Arial" w:cs="Arial"/>
      <w:sz w:val="30"/>
      <w:szCs w:val="30"/>
    </w:rPr>
  </w:style>
  <w:style w:type="paragraph" w:styleId="773">
    <w:name w:val="Heading 4"/>
    <w:basedOn w:val="945"/>
    <w:next w:val="945"/>
    <w:link w:val="77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4">
    <w:name w:val="Heading 4 Char"/>
    <w:link w:val="773"/>
    <w:uiPriority w:val="9"/>
    <w:rPr>
      <w:rFonts w:ascii="Arial" w:hAnsi="Arial" w:eastAsia="Arial" w:cs="Arial"/>
      <w:b/>
      <w:bCs/>
      <w:sz w:val="26"/>
      <w:szCs w:val="26"/>
    </w:rPr>
  </w:style>
  <w:style w:type="paragraph" w:styleId="775">
    <w:name w:val="Heading 5"/>
    <w:basedOn w:val="945"/>
    <w:next w:val="945"/>
    <w:link w:val="77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6">
    <w:name w:val="Heading 5 Char"/>
    <w:link w:val="775"/>
    <w:uiPriority w:val="9"/>
    <w:rPr>
      <w:rFonts w:ascii="Arial" w:hAnsi="Arial" w:eastAsia="Arial" w:cs="Arial"/>
      <w:b/>
      <w:bCs/>
      <w:sz w:val="24"/>
      <w:szCs w:val="24"/>
    </w:rPr>
  </w:style>
  <w:style w:type="paragraph" w:styleId="777">
    <w:name w:val="Heading 6"/>
    <w:basedOn w:val="945"/>
    <w:next w:val="945"/>
    <w:link w:val="77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8">
    <w:name w:val="Heading 6 Char"/>
    <w:link w:val="777"/>
    <w:uiPriority w:val="9"/>
    <w:rPr>
      <w:rFonts w:ascii="Arial" w:hAnsi="Arial" w:eastAsia="Arial" w:cs="Arial"/>
      <w:b/>
      <w:bCs/>
      <w:sz w:val="22"/>
      <w:szCs w:val="22"/>
    </w:rPr>
  </w:style>
  <w:style w:type="paragraph" w:styleId="779">
    <w:name w:val="Heading 7"/>
    <w:basedOn w:val="945"/>
    <w:next w:val="945"/>
    <w:link w:val="7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0">
    <w:name w:val="Heading 7 Char"/>
    <w:link w:val="7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1">
    <w:name w:val="Heading 8"/>
    <w:basedOn w:val="945"/>
    <w:next w:val="945"/>
    <w:link w:val="78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2">
    <w:name w:val="Heading 8 Char"/>
    <w:link w:val="781"/>
    <w:uiPriority w:val="9"/>
    <w:rPr>
      <w:rFonts w:ascii="Arial" w:hAnsi="Arial" w:eastAsia="Arial" w:cs="Arial"/>
      <w:i/>
      <w:iCs/>
      <w:sz w:val="22"/>
      <w:szCs w:val="22"/>
    </w:rPr>
  </w:style>
  <w:style w:type="paragraph" w:styleId="783">
    <w:name w:val="Heading 9"/>
    <w:basedOn w:val="945"/>
    <w:next w:val="945"/>
    <w:link w:val="7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4">
    <w:name w:val="Heading 9 Char"/>
    <w:link w:val="783"/>
    <w:uiPriority w:val="9"/>
    <w:rPr>
      <w:rFonts w:ascii="Arial" w:hAnsi="Arial" w:eastAsia="Arial" w:cs="Arial"/>
      <w:i/>
      <w:iCs/>
      <w:sz w:val="21"/>
      <w:szCs w:val="21"/>
    </w:rPr>
  </w:style>
  <w:style w:type="paragraph" w:styleId="785">
    <w:name w:val="List Paragraph"/>
    <w:basedOn w:val="945"/>
    <w:uiPriority w:val="34"/>
    <w:qFormat/>
    <w:pPr>
      <w:contextualSpacing/>
      <w:ind w:left="720"/>
    </w:pPr>
  </w:style>
  <w:style w:type="paragraph" w:styleId="786">
    <w:name w:val="No Spacing"/>
    <w:uiPriority w:val="1"/>
    <w:qFormat/>
    <w:pPr>
      <w:spacing w:before="0" w:after="0" w:line="240" w:lineRule="auto"/>
    </w:pPr>
  </w:style>
  <w:style w:type="paragraph" w:styleId="787">
    <w:name w:val="Title"/>
    <w:basedOn w:val="945"/>
    <w:next w:val="945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>
    <w:name w:val="Title Char"/>
    <w:link w:val="787"/>
    <w:uiPriority w:val="10"/>
    <w:rPr>
      <w:sz w:val="48"/>
      <w:szCs w:val="48"/>
    </w:rPr>
  </w:style>
  <w:style w:type="paragraph" w:styleId="789">
    <w:name w:val="Subtitle"/>
    <w:basedOn w:val="945"/>
    <w:next w:val="945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link w:val="789"/>
    <w:uiPriority w:val="11"/>
    <w:rPr>
      <w:sz w:val="24"/>
      <w:szCs w:val="24"/>
    </w:rPr>
  </w:style>
  <w:style w:type="paragraph" w:styleId="791">
    <w:name w:val="Quote"/>
    <w:basedOn w:val="945"/>
    <w:next w:val="945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5"/>
    <w:next w:val="945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paragraph" w:styleId="795">
    <w:name w:val="Header"/>
    <w:basedOn w:val="945"/>
    <w:link w:val="7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6">
    <w:name w:val="Header Char"/>
    <w:link w:val="795"/>
    <w:uiPriority w:val="99"/>
  </w:style>
  <w:style w:type="paragraph" w:styleId="797">
    <w:name w:val="Footer"/>
    <w:basedOn w:val="945"/>
    <w:link w:val="8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8">
    <w:name w:val="Footer Char"/>
    <w:link w:val="797"/>
    <w:uiPriority w:val="99"/>
  </w:style>
  <w:style w:type="paragraph" w:styleId="799">
    <w:name w:val="Caption"/>
    <w:basedOn w:val="945"/>
    <w:next w:val="9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0">
    <w:name w:val="Caption Char"/>
    <w:basedOn w:val="799"/>
    <w:link w:val="797"/>
    <w:uiPriority w:val="99"/>
  </w:style>
  <w:style w:type="table" w:styleId="80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7">
    <w:name w:val="Hyperlink"/>
    <w:uiPriority w:val="99"/>
    <w:unhideWhenUsed/>
    <w:rPr>
      <w:color w:val="0000ff" w:themeColor="hyperlink"/>
      <w:u w:val="single"/>
    </w:rPr>
  </w:style>
  <w:style w:type="paragraph" w:styleId="928">
    <w:name w:val="footnote text"/>
    <w:basedOn w:val="945"/>
    <w:link w:val="929"/>
    <w:uiPriority w:val="99"/>
    <w:semiHidden/>
    <w:unhideWhenUsed/>
    <w:pPr>
      <w:spacing w:after="40" w:line="240" w:lineRule="auto"/>
    </w:pPr>
    <w:rPr>
      <w:sz w:val="18"/>
    </w:rPr>
  </w:style>
  <w:style w:type="character" w:styleId="929">
    <w:name w:val="Footnote Text Char"/>
    <w:link w:val="928"/>
    <w:uiPriority w:val="99"/>
    <w:rPr>
      <w:sz w:val="18"/>
    </w:rPr>
  </w:style>
  <w:style w:type="character" w:styleId="930">
    <w:name w:val="footnote reference"/>
    <w:uiPriority w:val="99"/>
    <w:unhideWhenUsed/>
    <w:rPr>
      <w:vertAlign w:val="superscript"/>
    </w:rPr>
  </w:style>
  <w:style w:type="paragraph" w:styleId="931">
    <w:name w:val="endnote text"/>
    <w:basedOn w:val="945"/>
    <w:link w:val="932"/>
    <w:uiPriority w:val="99"/>
    <w:semiHidden/>
    <w:unhideWhenUsed/>
    <w:pPr>
      <w:spacing w:after="0" w:line="240" w:lineRule="auto"/>
    </w:pPr>
    <w:rPr>
      <w:sz w:val="20"/>
    </w:rPr>
  </w:style>
  <w:style w:type="character" w:styleId="932">
    <w:name w:val="Endnote Text Char"/>
    <w:link w:val="931"/>
    <w:uiPriority w:val="99"/>
    <w:rPr>
      <w:sz w:val="20"/>
    </w:rPr>
  </w:style>
  <w:style w:type="character" w:styleId="933">
    <w:name w:val="endnote reference"/>
    <w:uiPriority w:val="99"/>
    <w:semiHidden/>
    <w:unhideWhenUsed/>
    <w:rPr>
      <w:vertAlign w:val="superscript"/>
    </w:rPr>
  </w:style>
  <w:style w:type="paragraph" w:styleId="934">
    <w:name w:val="toc 1"/>
    <w:basedOn w:val="945"/>
    <w:next w:val="945"/>
    <w:uiPriority w:val="39"/>
    <w:unhideWhenUsed/>
    <w:pPr>
      <w:ind w:left="0" w:right="0" w:firstLine="0"/>
      <w:spacing w:after="57"/>
    </w:pPr>
  </w:style>
  <w:style w:type="paragraph" w:styleId="935">
    <w:name w:val="toc 2"/>
    <w:basedOn w:val="945"/>
    <w:next w:val="945"/>
    <w:uiPriority w:val="39"/>
    <w:unhideWhenUsed/>
    <w:pPr>
      <w:ind w:left="283" w:right="0" w:firstLine="0"/>
      <w:spacing w:after="57"/>
    </w:pPr>
  </w:style>
  <w:style w:type="paragraph" w:styleId="936">
    <w:name w:val="toc 3"/>
    <w:basedOn w:val="945"/>
    <w:next w:val="945"/>
    <w:uiPriority w:val="39"/>
    <w:unhideWhenUsed/>
    <w:pPr>
      <w:ind w:left="567" w:right="0" w:firstLine="0"/>
      <w:spacing w:after="57"/>
    </w:pPr>
  </w:style>
  <w:style w:type="paragraph" w:styleId="937">
    <w:name w:val="toc 4"/>
    <w:basedOn w:val="945"/>
    <w:next w:val="945"/>
    <w:uiPriority w:val="39"/>
    <w:unhideWhenUsed/>
    <w:pPr>
      <w:ind w:left="850" w:right="0" w:firstLine="0"/>
      <w:spacing w:after="57"/>
    </w:pPr>
  </w:style>
  <w:style w:type="paragraph" w:styleId="938">
    <w:name w:val="toc 5"/>
    <w:basedOn w:val="945"/>
    <w:next w:val="945"/>
    <w:uiPriority w:val="39"/>
    <w:unhideWhenUsed/>
    <w:pPr>
      <w:ind w:left="1134" w:right="0" w:firstLine="0"/>
      <w:spacing w:after="57"/>
    </w:pPr>
  </w:style>
  <w:style w:type="paragraph" w:styleId="939">
    <w:name w:val="toc 6"/>
    <w:basedOn w:val="945"/>
    <w:next w:val="945"/>
    <w:uiPriority w:val="39"/>
    <w:unhideWhenUsed/>
    <w:pPr>
      <w:ind w:left="1417" w:right="0" w:firstLine="0"/>
      <w:spacing w:after="57"/>
    </w:pPr>
  </w:style>
  <w:style w:type="paragraph" w:styleId="940">
    <w:name w:val="toc 7"/>
    <w:basedOn w:val="945"/>
    <w:next w:val="945"/>
    <w:uiPriority w:val="39"/>
    <w:unhideWhenUsed/>
    <w:pPr>
      <w:ind w:left="1701" w:right="0" w:firstLine="0"/>
      <w:spacing w:after="57"/>
    </w:pPr>
  </w:style>
  <w:style w:type="paragraph" w:styleId="941">
    <w:name w:val="toc 8"/>
    <w:basedOn w:val="945"/>
    <w:next w:val="945"/>
    <w:uiPriority w:val="39"/>
    <w:unhideWhenUsed/>
    <w:pPr>
      <w:ind w:left="1984" w:right="0" w:firstLine="0"/>
      <w:spacing w:after="57"/>
    </w:pPr>
  </w:style>
  <w:style w:type="paragraph" w:styleId="942">
    <w:name w:val="toc 9"/>
    <w:basedOn w:val="945"/>
    <w:next w:val="945"/>
    <w:uiPriority w:val="39"/>
    <w:unhideWhenUsed/>
    <w:pPr>
      <w:ind w:left="2268" w:right="0" w:firstLine="0"/>
      <w:spacing w:after="57"/>
    </w:pPr>
  </w:style>
  <w:style w:type="paragraph" w:styleId="943">
    <w:name w:val="TOC Heading"/>
    <w:uiPriority w:val="39"/>
    <w:unhideWhenUsed/>
  </w:style>
  <w:style w:type="paragraph" w:styleId="944">
    <w:name w:val="table of figures"/>
    <w:basedOn w:val="945"/>
    <w:next w:val="945"/>
    <w:uiPriority w:val="99"/>
    <w:unhideWhenUsed/>
    <w:pPr>
      <w:spacing w:after="0" w:afterAutospacing="0"/>
    </w:pPr>
  </w:style>
  <w:style w:type="paragraph" w:styleId="945" w:default="1">
    <w:name w:val="Normal"/>
    <w:next w:val="945"/>
    <w:link w:val="945"/>
    <w:qFormat/>
    <w:rPr>
      <w:rFonts w:ascii="Times New Roman" w:hAnsi="Times New Roman" w:eastAsia="Times New Roman"/>
      <w:sz w:val="28"/>
      <w:lang w:val="ru-RU" w:eastAsia="ru-RU" w:bidi="ar-SA"/>
    </w:rPr>
  </w:style>
  <w:style w:type="paragraph" w:styleId="946">
    <w:name w:val="Заголовок 2"/>
    <w:basedOn w:val="945"/>
    <w:next w:val="945"/>
    <w:link w:val="959"/>
    <w:qFormat/>
    <w:pPr>
      <w:jc w:val="center"/>
      <w:keepNext/>
      <w:outlineLvl w:val="1"/>
    </w:pPr>
    <w:rPr>
      <w:b/>
      <w:spacing w:val="80"/>
      <w:sz w:val="36"/>
      <w:lang w:val="en-US"/>
    </w:rPr>
  </w:style>
  <w:style w:type="paragraph" w:styleId="947">
    <w:name w:val="Заголовок 5"/>
    <w:basedOn w:val="945"/>
    <w:next w:val="945"/>
    <w:link w:val="951"/>
    <w:qFormat/>
    <w:pPr>
      <w:jc w:val="center"/>
      <w:keepNext/>
      <w:spacing w:after="240"/>
      <w:outlineLvl w:val="4"/>
    </w:pPr>
    <w:rPr>
      <w:rFonts w:ascii="Arial" w:hAnsi="Arial"/>
      <w:b/>
      <w:sz w:val="26"/>
      <w:lang w:val="en-US"/>
    </w:rPr>
  </w:style>
  <w:style w:type="character" w:styleId="948">
    <w:name w:val="Основной шрифт абзаца"/>
    <w:next w:val="948"/>
    <w:link w:val="945"/>
    <w:uiPriority w:val="1"/>
    <w:semiHidden/>
    <w:unhideWhenUsed/>
  </w:style>
  <w:style w:type="table" w:styleId="949">
    <w:name w:val="Обычная таблица"/>
    <w:next w:val="949"/>
    <w:link w:val="945"/>
    <w:uiPriority w:val="99"/>
    <w:semiHidden/>
    <w:unhideWhenUsed/>
    <w:tblPr/>
  </w:style>
  <w:style w:type="numbering" w:styleId="950">
    <w:name w:val="Нет списка"/>
    <w:next w:val="950"/>
    <w:link w:val="945"/>
    <w:uiPriority w:val="99"/>
    <w:semiHidden/>
    <w:unhideWhenUsed/>
  </w:style>
  <w:style w:type="character" w:styleId="951">
    <w:name w:val="Заголовок 5 Знак"/>
    <w:next w:val="951"/>
    <w:link w:val="947"/>
    <w:rPr>
      <w:rFonts w:ascii="Arial" w:hAnsi="Arial" w:eastAsia="Times New Roman" w:cs="Times New Roman"/>
      <w:b/>
      <w:sz w:val="26"/>
      <w:szCs w:val="20"/>
      <w:lang w:eastAsia="ru-RU"/>
    </w:rPr>
  </w:style>
  <w:style w:type="table" w:styleId="952">
    <w:name w:val="Сетка таблицы"/>
    <w:basedOn w:val="949"/>
    <w:next w:val="952"/>
    <w:link w:val="945"/>
    <w:uiPriority w:val="39"/>
    <w:pPr>
      <w:spacing w:after="0" w:line="240" w:lineRule="auto"/>
    </w:pPr>
    <w:tblPr/>
  </w:style>
  <w:style w:type="paragraph" w:styleId="953">
    <w:name w:val="Верхний колонтитул"/>
    <w:basedOn w:val="945"/>
    <w:next w:val="953"/>
    <w:link w:val="954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954">
    <w:name w:val="Верхний колонтитул Знак"/>
    <w:next w:val="954"/>
    <w:link w:val="953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55">
    <w:name w:val="Нижний колонтитул"/>
    <w:basedOn w:val="945"/>
    <w:next w:val="955"/>
    <w:link w:val="956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956">
    <w:name w:val="Нижний колонтитул Знак"/>
    <w:next w:val="956"/>
    <w:link w:val="955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57">
    <w:name w:val="Текст выноски"/>
    <w:basedOn w:val="945"/>
    <w:next w:val="957"/>
    <w:link w:val="958"/>
    <w:uiPriority w:val="99"/>
    <w:semiHidden/>
    <w:unhideWhenUsed/>
    <w:rPr>
      <w:rFonts w:ascii="Segoe UI" w:hAnsi="Segoe UI"/>
      <w:sz w:val="18"/>
      <w:szCs w:val="18"/>
      <w:lang w:val="en-US"/>
    </w:rPr>
  </w:style>
  <w:style w:type="character" w:styleId="958">
    <w:name w:val="Текст выноски Знак"/>
    <w:next w:val="958"/>
    <w:link w:val="957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959">
    <w:name w:val="Заголовок 2 Знак"/>
    <w:next w:val="959"/>
    <w:link w:val="946"/>
    <w:rPr>
      <w:rFonts w:ascii="Times New Roman" w:hAnsi="Times New Roman" w:eastAsia="Times New Roman" w:cs="Times New Roman"/>
      <w:b/>
      <w:spacing w:val="80"/>
      <w:sz w:val="36"/>
      <w:szCs w:val="20"/>
      <w:lang w:eastAsia="ru-RU"/>
    </w:rPr>
  </w:style>
  <w:style w:type="character" w:styleId="960">
    <w:name w:val="Замещающий текст"/>
    <w:next w:val="960"/>
    <w:link w:val="945"/>
    <w:uiPriority w:val="99"/>
    <w:semiHidden/>
    <w:rPr>
      <w:color w:val="808080"/>
    </w:rPr>
  </w:style>
  <w:style w:type="character" w:styleId="961" w:default="1">
    <w:name w:val="Default Paragraph Font"/>
    <w:uiPriority w:val="1"/>
    <w:semiHidden/>
    <w:unhideWhenUsed/>
  </w:style>
  <w:style w:type="numbering" w:styleId="962" w:default="1">
    <w:name w:val="No List"/>
    <w:uiPriority w:val="99"/>
    <w:semiHidden/>
    <w:unhideWhenUsed/>
  </w:style>
  <w:style w:type="table" w:styleId="96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revision>5</cp:revision>
  <dcterms:created xsi:type="dcterms:W3CDTF">2026-03-17T09:40:00Z</dcterms:created>
  <dcterms:modified xsi:type="dcterms:W3CDTF">2026-04-13T07:14:02Z</dcterms:modified>
  <cp:version>917504</cp:version>
</cp:coreProperties>
</file>